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C542CB" w:rsidTr="000A154D">
        <w:trPr>
          <w:trHeight w:val="1715"/>
          <w:jc w:val="center"/>
        </w:trPr>
        <w:tc>
          <w:tcPr>
            <w:tcW w:w="5550" w:type="dxa"/>
          </w:tcPr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C542CB" w:rsidRDefault="00C542CB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C542CB" w:rsidRDefault="00C542CB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C542CB" w:rsidRDefault="00C542CB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C542CB" w:rsidRPr="00F85312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C542CB" w:rsidRDefault="00C542CB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Pr="00734886" w:rsidRDefault="00C542CB" w:rsidP="00C542CB">
      <w:pPr>
        <w:pStyle w:val="Default"/>
        <w:jc w:val="center"/>
        <w:rPr>
          <w:b/>
          <w:bCs/>
          <w:sz w:val="32"/>
          <w:szCs w:val="32"/>
        </w:rPr>
      </w:pP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="008E708F"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C542CB" w:rsidRDefault="00C542CB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C542CB" w:rsidRPr="00734886" w:rsidRDefault="00F8623E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(8</w:t>
      </w:r>
      <w:r w:rsidR="0009098E">
        <w:rPr>
          <w:rFonts w:ascii="Times New Roman" w:hAnsi="Times New Roman" w:cs="Times New Roman"/>
          <w:sz w:val="32"/>
          <w:szCs w:val="32"/>
        </w:rPr>
        <w:t xml:space="preserve"> А класс</w:t>
      </w:r>
      <w:r w:rsidR="00C542CB">
        <w:rPr>
          <w:rFonts w:ascii="Times New Roman" w:hAnsi="Times New Roman" w:cs="Times New Roman"/>
          <w:sz w:val="32"/>
          <w:szCs w:val="32"/>
        </w:rPr>
        <w:t>)</w:t>
      </w: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Pr="0059675D" w:rsidRDefault="005A5621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A5621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5A5621" w:rsidRPr="0099529A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5A5621" w:rsidRPr="0099529A" w:rsidRDefault="005A5621" w:rsidP="000E40E4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99529A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развитие социального кругозора и формирование познавательного интереса к изучению общественных дисциплин;</w:t>
      </w:r>
      <w:r>
        <w:rPr>
          <w:rStyle w:val="FontStyle21"/>
          <w:sz w:val="24"/>
          <w:szCs w:val="24"/>
        </w:rPr>
        <w:t xml:space="preserve"> </w:t>
      </w:r>
      <w:r w:rsidRPr="00F8623E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F8623E" w:rsidRPr="00F8623E" w:rsidRDefault="00F8623E" w:rsidP="00F8623E">
      <w:pPr>
        <w:pStyle w:val="a3"/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 xml:space="preserve">Выполнять несложные практические задания по анализу ситуаций, связанных с различными способами разрешения межличностных конфликтов; </w:t>
      </w:r>
    </w:p>
    <w:p w:rsidR="0009098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Выражать собственное отношение к различным способам разрешения межличностных конфликтов.</w:t>
      </w:r>
    </w:p>
    <w:p w:rsidR="00F8623E" w:rsidRPr="00F8623E" w:rsidRDefault="00F8623E" w:rsidP="00F8623E">
      <w:pPr>
        <w:pStyle w:val="a3"/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Наблюдать и характеризовать явления и события, происходящие в различных сферах общественной жизни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дисциплин.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Приобретение теоретических знаний и опыта применения полученных знаний и умений для определения собственной активной позиции в общественной жизни, для решения типичных задач в области социальных отношений, адекватных возрасту обучающихся, межличностных отношений, включая отношения между людьми различных национальностей и вероисповеданий, возрастов и социальных групп; развитие социального кругозора и формирование познавательного интереса к изучению общественных дисциплин.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Умение осознанно использовать речевые средства в соответствии с задачей коммуникации; владение устной и письменной речью, монологической контекстной речью.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F8623E" w:rsidRPr="00F8623E" w:rsidRDefault="00F8623E" w:rsidP="00F8623E">
      <w:pPr>
        <w:pStyle w:val="a3"/>
        <w:numPr>
          <w:ilvl w:val="0"/>
          <w:numId w:val="10"/>
        </w:numPr>
        <w:spacing w:after="0" w:line="240" w:lineRule="auto"/>
        <w:rPr>
          <w:rStyle w:val="FontStyle21"/>
          <w:sz w:val="24"/>
          <w:szCs w:val="24"/>
        </w:rPr>
      </w:pPr>
      <w:r w:rsidRPr="00F8623E">
        <w:rPr>
          <w:rStyle w:val="FontStyle21"/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:rsidR="005A5621" w:rsidRPr="00F47577" w:rsidRDefault="005A5621" w:rsidP="00F47577">
      <w:pPr>
        <w:spacing w:after="0" w:line="240" w:lineRule="auto"/>
        <w:rPr>
          <w:rStyle w:val="FontStyle21"/>
          <w:b/>
          <w:sz w:val="24"/>
          <w:szCs w:val="24"/>
        </w:rPr>
      </w:pPr>
      <w:r w:rsidRPr="00F47577">
        <w:rPr>
          <w:rStyle w:val="FontStyle21"/>
          <w:b/>
          <w:sz w:val="24"/>
          <w:szCs w:val="24"/>
        </w:rPr>
        <w:lastRenderedPageBreak/>
        <w:t>Содержание</w:t>
      </w: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4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73"/>
        <w:gridCol w:w="7197"/>
      </w:tblGrid>
      <w:tr w:rsidR="00F8623E" w:rsidRPr="00F8623E" w:rsidTr="00041389">
        <w:trPr>
          <w:trHeight w:val="276"/>
        </w:trPr>
        <w:tc>
          <w:tcPr>
            <w:tcW w:w="3627" w:type="dxa"/>
            <w:vMerge w:val="restart"/>
          </w:tcPr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402" w:type="dxa"/>
            <w:vMerge w:val="restart"/>
          </w:tcPr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8623E" w:rsidRPr="00F8623E" w:rsidTr="00041389">
        <w:trPr>
          <w:trHeight w:val="276"/>
        </w:trPr>
        <w:tc>
          <w:tcPr>
            <w:tcW w:w="3627" w:type="dxa"/>
            <w:vMerge/>
          </w:tcPr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8623E" w:rsidRPr="00F8623E" w:rsidTr="00041389">
        <w:tc>
          <w:tcPr>
            <w:tcW w:w="3627" w:type="dxa"/>
          </w:tcPr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«Что значит жить по правилам» .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«Что значит жить по правилам»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нормы и правила общественной жизни. Общественные нравы, традиции и обычаи. Правила этикета и хорошие манеры.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Права и свободы человека и гражданина в России, их гарантии. Конституционные обязанности гражданина. Механизмы реализации и защиты прав и свобод человека и гражданина. Защита прав и интересов детей, оставшихся без попечения родителей. Особенности правового статуса несовершеннолетних.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Необходимость соблюдения законов. Закон и правопорядок в обществе. Закон и справедливость.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Защита Отечества. Долг и обязанность. Регулярная армия. Военная служба. Важность подготовки к исполнению воинского долга.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Дисциплина необходимое условие существования общества и человека. Общеобязательная с специальная дисциплина. Внешняя и внутренняя дисциплина. Дисциплина, воля и самовоспитание.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Ответственность за нарушение законов. Знать закон смолоду. Законопослушный человек. Противозаконное поведение. Преступления и проступки. Ответственность несовершеннолетних.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F8623E" w:rsidRPr="00F8623E" w:rsidRDefault="00F8623E" w:rsidP="00F86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Правоохранительные органы Российской Федерации. Судебные органы Российской Федерации. Полиция. Адвокатура. Нотариат. Взаимоотношения органов государственной власти и граждан. </w:t>
            </w:r>
          </w:p>
          <w:p w:rsidR="00F8623E" w:rsidRPr="00F8623E" w:rsidRDefault="00F8623E" w:rsidP="00F862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633AA4" w:rsidRDefault="00633AA4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5A5621" w:rsidRDefault="005A5621" w:rsidP="005A5621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6B1F30" w:rsidRDefault="006B1F30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</w:p>
    <w:p w:rsidR="006B1F30" w:rsidRDefault="006B1F30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</w:p>
    <w:p w:rsidR="006B1F30" w:rsidRDefault="006B1F30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</w:p>
    <w:p w:rsidR="002F51D2" w:rsidRDefault="005A5621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lastRenderedPageBreak/>
        <w:t xml:space="preserve">Тематическое планирование </w:t>
      </w:r>
      <w:r w:rsidR="00F8623E">
        <w:rPr>
          <w:rStyle w:val="FontStyle21"/>
          <w:b/>
          <w:sz w:val="24"/>
          <w:szCs w:val="24"/>
        </w:rPr>
        <w:t>8</w:t>
      </w:r>
      <w:r w:rsidR="002F51D2" w:rsidRPr="00FA7426">
        <w:rPr>
          <w:rStyle w:val="FontStyle21"/>
          <w:b/>
          <w:sz w:val="24"/>
          <w:szCs w:val="24"/>
        </w:rPr>
        <w:t>А класс</w:t>
      </w:r>
    </w:p>
    <w:p w:rsidR="006B1F30" w:rsidRDefault="006B1F30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990"/>
        <w:gridCol w:w="1048"/>
        <w:gridCol w:w="5692"/>
        <w:gridCol w:w="1198"/>
        <w:gridCol w:w="1198"/>
        <w:gridCol w:w="3724"/>
      </w:tblGrid>
      <w:tr w:rsidR="006B1F30" w:rsidRPr="006B1F30" w:rsidTr="006B1F30">
        <w:trPr>
          <w:trHeight w:val="47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6B1F30">
              <w:rPr>
                <w:rFonts w:ascii="Times New Roman" w:eastAsia="Calibri" w:hAnsi="Times New Roman" w:cs="Times New Roman"/>
                <w:b/>
                <w:bCs/>
              </w:rPr>
              <w:t>Название темы</w:t>
            </w:r>
          </w:p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6B1F30">
              <w:rPr>
                <w:rFonts w:ascii="Times New Roman" w:eastAsia="Calibri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6B1F30">
              <w:rPr>
                <w:rFonts w:ascii="Times New Roman" w:eastAsia="Calibri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6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6B1F30" w:rsidRPr="006B1F30" w:rsidTr="006B1F30">
        <w:trPr>
          <w:trHeight w:val="47"/>
          <w:jc w:val="center"/>
        </w:trPr>
        <w:tc>
          <w:tcPr>
            <w:tcW w:w="2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0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F30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F30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F30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6B1F30" w:rsidRPr="006B1F30" w:rsidTr="006B1F30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6B1F30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7F0E15" w:rsidRPr="006B1F30" w:rsidTr="00C65D03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Наука в современном обществе.</w:t>
            </w:r>
          </w:p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Религия как одна из форм культуры.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E15" w:rsidRPr="000A154D" w:rsidRDefault="007F0E15" w:rsidP="007F0E1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18</w:t>
            </w:r>
            <w:r w:rsidRPr="000A154D">
              <w:rPr>
                <w:rFonts w:ascii="Times New Roman" w:hAnsi="Times New Roman" w:cs="Times New Roman"/>
                <w:bCs/>
                <w:color w:val="040404"/>
                <w:lang w:val="en-US"/>
              </w:rPr>
              <w:t>.11</w:t>
            </w:r>
          </w:p>
          <w:p w:rsidR="007F0E15" w:rsidRPr="000A154D" w:rsidRDefault="007F0E15" w:rsidP="007F0E1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0E15" w:rsidRPr="006B1F30" w:rsidTr="00C65D03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E15" w:rsidRPr="00AA58F1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25.11</w:t>
            </w:r>
          </w:p>
          <w:p w:rsidR="007F0E15" w:rsidRPr="00AA58F1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F0E15" w:rsidRDefault="007F0E15" w:rsidP="007F0E1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</w:t>
            </w: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Религия как одна из форм культуры.</w:t>
            </w:r>
            <w:r w:rsidRPr="000A154D">
              <w:rPr>
                <w:rFonts w:ascii="Times New Roman" w:eastAsia="Calibri" w:hAnsi="Times New Roman" w:cs="Times New Roman"/>
              </w:rPr>
              <w:t>»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763D9">
              <w:rPr>
                <w:rFonts w:ascii="Times New Roman" w:hAnsi="Times New Roman" w:cs="Times New Roman"/>
              </w:rPr>
              <w:t>Повторение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«Что значит жить по правилам» .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0E15" w:rsidRPr="006B1F30" w:rsidTr="00C65D03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6B1F30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E15" w:rsidRPr="000A154D" w:rsidRDefault="007F0E15" w:rsidP="007F0E1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02.12</w:t>
            </w:r>
          </w:p>
          <w:p w:rsidR="007F0E15" w:rsidRPr="000A154D" w:rsidRDefault="007F0E15" w:rsidP="007F0E1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Повторение </w:t>
            </w: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«Что значит жить по правилам» .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7F0E15" w:rsidRPr="00F8623E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8623E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7F0E15" w:rsidRPr="006B1F30" w:rsidTr="00C65D03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AA58F1" w:rsidRDefault="007F0E15" w:rsidP="007F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AA58F1" w:rsidRDefault="007F0E15" w:rsidP="007F0E1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F0E15" w:rsidRPr="00AA58F1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AA58F1">
              <w:rPr>
                <w:rFonts w:ascii="Times New Roman" w:hAnsi="Times New Roman" w:cs="Times New Roman"/>
              </w:rPr>
              <w:t xml:space="preserve">, </w:t>
            </w:r>
          </w:p>
          <w:p w:rsidR="007F0E15" w:rsidRPr="00AA58F1" w:rsidRDefault="007F0E15" w:rsidP="007F0E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A58F1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7F0E15" w:rsidRPr="000A154D" w:rsidRDefault="007F0E15" w:rsidP="007F0E15">
            <w:pPr>
              <w:spacing w:line="276" w:lineRule="auto"/>
              <w:outlineLvl w:val="0"/>
              <w:rPr>
                <w:rFonts w:ascii="Times New Roman" w:hAnsi="Times New Roman" w:cs="Times New Roman"/>
                <w:bCs/>
                <w:color w:val="040404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40404"/>
                <w:lang w:val="en-US"/>
              </w:rPr>
              <w:t>09.12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7F0E15" w:rsidRPr="006B1F30" w:rsidRDefault="007F0E15" w:rsidP="007F0E1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7F0E15" w:rsidRDefault="007F0E15" w:rsidP="007F0E1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0A154D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7F0E15" w:rsidRDefault="007F0E15" w:rsidP="007F0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В ПР включены задания на умение</w:t>
            </w:r>
            <w:r>
              <w:rPr>
                <w:rFonts w:ascii="Times New Roman" w:eastAsia="Calibri" w:hAnsi="Times New Roman" w:cs="Times New Roman"/>
              </w:rPr>
              <w:tab/>
              <w:t>в</w:t>
            </w:r>
            <w:r w:rsidRPr="00C65D03">
              <w:rPr>
                <w:rFonts w:ascii="Times New Roman" w:eastAsia="Calibri" w:hAnsi="Times New Roman" w:cs="Times New Roman"/>
              </w:rPr>
              <w:t xml:space="preserve">ыражать собственное </w:t>
            </w:r>
            <w:r w:rsidRPr="00C65D03">
              <w:rPr>
                <w:rFonts w:ascii="Times New Roman" w:eastAsia="Calibri" w:hAnsi="Times New Roman" w:cs="Times New Roman"/>
              </w:rPr>
              <w:lastRenderedPageBreak/>
              <w:t>отношение к различным способам разрешения межлично</w:t>
            </w:r>
            <w:r>
              <w:rPr>
                <w:rFonts w:ascii="Times New Roman" w:eastAsia="Calibri" w:hAnsi="Times New Roman" w:cs="Times New Roman"/>
              </w:rPr>
              <w:t xml:space="preserve">стных конфликтов; </w:t>
            </w:r>
            <w:r w:rsidRPr="00F8623E">
              <w:rPr>
                <w:rStyle w:val="FontStyle21"/>
                <w:sz w:val="24"/>
                <w:szCs w:val="24"/>
              </w:rPr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>
              <w:rPr>
                <w:rStyle w:val="FontStyle21"/>
                <w:sz w:val="24"/>
                <w:szCs w:val="24"/>
              </w:rPr>
              <w:t xml:space="preserve"> </w:t>
            </w:r>
            <w:r w:rsidRPr="00F8623E">
              <w:rPr>
                <w:rStyle w:val="FontStyle21"/>
                <w:sz w:val="24"/>
                <w:szCs w:val="24"/>
              </w:rPr>
              <w:t>применять полученную информацию для соотнесения собственного поведения и поступков других людей с нормами поведения, установленными законом</w:t>
            </w:r>
            <w:r>
              <w:rPr>
                <w:rStyle w:val="FontStyle21"/>
                <w:sz w:val="24"/>
                <w:szCs w:val="24"/>
              </w:rPr>
              <w:t xml:space="preserve">; </w:t>
            </w:r>
            <w:r w:rsidRPr="00C65D03">
              <w:rPr>
                <w:rStyle w:val="FontStyle21"/>
                <w:sz w:val="24"/>
                <w:szCs w:val="24"/>
              </w:rPr>
              <w:tab/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</w:tr>
      <w:tr w:rsidR="006B1F30" w:rsidRPr="006B1F30" w:rsidTr="00D1002F">
        <w:trPr>
          <w:trHeight w:val="47"/>
          <w:jc w:val="center"/>
        </w:trPr>
        <w:tc>
          <w:tcPr>
            <w:tcW w:w="15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6B1F30">
              <w:rPr>
                <w:rFonts w:ascii="Times New Roman" w:eastAsia="Calibri" w:hAnsi="Times New Roman" w:cs="Times New Roman"/>
                <w:b/>
                <w:color w:val="040404"/>
                <w:sz w:val="24"/>
                <w:szCs w:val="24"/>
              </w:rPr>
              <w:lastRenderedPageBreak/>
              <w:t>Глава 3. Экономика (13 часов)</w:t>
            </w:r>
          </w:p>
        </w:tc>
      </w:tr>
      <w:tr w:rsidR="006B1F30" w:rsidRPr="006B1F30" w:rsidTr="00C65D03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Экономика и её роль в жизни общества.</w:t>
            </w:r>
            <w:r w:rsidR="00C65D03"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 xml:space="preserve"> Главные вопросы экономики.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B1F30" w:rsidRPr="006B1F30" w:rsidRDefault="006B1F30" w:rsidP="006B1F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B1F30" w:rsidRPr="006B1F30" w:rsidRDefault="007F0E15" w:rsidP="006B1F30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16</w:t>
            </w:r>
            <w:r w:rsidR="00C65D03"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6B1F30" w:rsidRPr="006B1F30" w:rsidRDefault="006B1F30" w:rsidP="006B1F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B1F30" w:rsidRPr="006B1F30" w:rsidRDefault="00C65D03" w:rsidP="006B1F3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AA58F1">
              <w:rPr>
                <w:rFonts w:ascii="Times New Roman" w:hAnsi="Times New Roman" w:cs="Times New Roman"/>
              </w:rPr>
              <w:t xml:space="preserve">Сокращение на 1 час </w:t>
            </w:r>
            <w:r>
              <w:rPr>
                <w:rFonts w:ascii="Times New Roman" w:hAnsi="Times New Roman" w:cs="Times New Roman"/>
              </w:rPr>
              <w:t>урока «</w:t>
            </w:r>
            <w:r w:rsidRPr="006B1F30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Главные вопросы экономики.</w:t>
            </w: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»</w:t>
            </w:r>
          </w:p>
        </w:tc>
      </w:tr>
    </w:tbl>
    <w:p w:rsidR="006B1F30" w:rsidRPr="00FA7426" w:rsidRDefault="006B1F30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C65D03" w:rsidRDefault="00C65D03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C65D03" w:rsidRDefault="00C65D03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2F51D2" w:rsidRPr="002F51D2" w:rsidRDefault="002F51D2" w:rsidP="002F51D2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E40E4" w:rsidRPr="0059675D" w:rsidRDefault="000E40E4" w:rsidP="0059675D">
      <w:pPr>
        <w:pStyle w:val="Default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lastRenderedPageBreak/>
        <w:t>Приложение к рабочей программе по учебному предмету на уровне основного общего образования</w:t>
      </w: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9098E" w:rsidTr="000A154D">
        <w:trPr>
          <w:trHeight w:val="1715"/>
          <w:jc w:val="center"/>
        </w:trPr>
        <w:tc>
          <w:tcPr>
            <w:tcW w:w="5550" w:type="dxa"/>
          </w:tcPr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9098E" w:rsidRDefault="0009098E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9098E" w:rsidRPr="00F85312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09098E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9098E" w:rsidRPr="00734886" w:rsidRDefault="00F8623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(8</w:t>
      </w:r>
      <w:r w:rsidR="0009098E">
        <w:rPr>
          <w:rFonts w:ascii="Times New Roman" w:hAnsi="Times New Roman" w:cs="Times New Roman"/>
          <w:sz w:val="32"/>
          <w:szCs w:val="32"/>
        </w:rPr>
        <w:t xml:space="preserve"> Б класс)</w:t>
      </w: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9098E" w:rsidRPr="0099529A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Pr="0099529A" w:rsidRDefault="0009098E" w:rsidP="000E40E4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99529A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9098E" w:rsidRDefault="0009098E" w:rsidP="0009098E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9098E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</w:t>
      </w:r>
      <w:r>
        <w:rPr>
          <w:rStyle w:val="FontStyle21"/>
          <w:sz w:val="24"/>
          <w:szCs w:val="24"/>
        </w:rPr>
        <w:t xml:space="preserve"> </w:t>
      </w:r>
      <w:r w:rsidRPr="005A5621">
        <w:rPr>
          <w:rStyle w:val="FontStyle21"/>
          <w:sz w:val="24"/>
          <w:szCs w:val="24"/>
        </w:rPr>
        <w:t>развитие социального кругозора и формирование познавательного интереса к изучению общественных дисциплин</w:t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  <w:r>
        <w:rPr>
          <w:rStyle w:val="FontStyle21"/>
          <w:sz w:val="24"/>
          <w:szCs w:val="24"/>
        </w:rPr>
        <w:tab/>
      </w: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5A5621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5A5621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9098E" w:rsidRDefault="0009098E" w:rsidP="0009098E">
      <w:pPr>
        <w:pStyle w:val="a3"/>
        <w:numPr>
          <w:ilvl w:val="0"/>
          <w:numId w:val="7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5A5621">
        <w:rPr>
          <w:rStyle w:val="FontStyle21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09098E" w:rsidRPr="0009098E" w:rsidRDefault="0009098E" w:rsidP="0009098E">
      <w:pPr>
        <w:spacing w:after="0" w:line="240" w:lineRule="auto"/>
        <w:rPr>
          <w:rStyle w:val="FontStyle21"/>
          <w:b/>
          <w:sz w:val="24"/>
          <w:szCs w:val="24"/>
        </w:rPr>
      </w:pP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FA7426" w:rsidRPr="0009098E" w:rsidRDefault="00FA7426" w:rsidP="00FA7426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  <w:r w:rsidRPr="0009098E">
        <w:rPr>
          <w:rStyle w:val="FontStyle21"/>
          <w:b/>
          <w:sz w:val="24"/>
          <w:szCs w:val="24"/>
        </w:rPr>
        <w:t>Содержание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</w:t>
            </w: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личности. Знания и умения как условие успешной деятельности.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«Межличностные отношения»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Pr="00FA7426" w:rsidRDefault="00FA7426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C65D03">
        <w:rPr>
          <w:rStyle w:val="FontStyle21"/>
          <w:b/>
          <w:sz w:val="24"/>
          <w:szCs w:val="24"/>
        </w:rPr>
        <w:t>8</w:t>
      </w:r>
      <w:r w:rsidR="0059675D">
        <w:rPr>
          <w:rStyle w:val="FontStyle21"/>
          <w:b/>
          <w:sz w:val="24"/>
          <w:szCs w:val="24"/>
        </w:rPr>
        <w:t>Б</w:t>
      </w:r>
      <w:r w:rsidRPr="00FA7426">
        <w:rPr>
          <w:rStyle w:val="FontStyle21"/>
          <w:b/>
          <w:sz w:val="24"/>
          <w:szCs w:val="24"/>
        </w:rPr>
        <w:t xml:space="preserve"> класс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990"/>
        <w:gridCol w:w="1048"/>
        <w:gridCol w:w="5692"/>
        <w:gridCol w:w="1198"/>
        <w:gridCol w:w="1198"/>
        <w:gridCol w:w="3724"/>
      </w:tblGrid>
      <w:tr w:rsidR="00C65D03" w:rsidRPr="00C65D03" w:rsidTr="00041389">
        <w:trPr>
          <w:trHeight w:val="47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Название темы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6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0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Наука в современном обществе.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 xml:space="preserve">Религия как одна из форм </w:t>
            </w: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lastRenderedPageBreak/>
              <w:t>культуры.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lastRenderedPageBreak/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24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.11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lastRenderedPageBreak/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01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</w:t>
            </w: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Религия как одна из форм культуры.</w:t>
            </w:r>
            <w:r w:rsidRPr="00C65D03">
              <w:rPr>
                <w:rFonts w:ascii="Times New Roman" w:eastAsia="Calibri" w:hAnsi="Times New Roman" w:cs="Times New Roman"/>
              </w:rPr>
              <w:t>»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hAnsi="Times New Roman" w:cs="Times New Roman"/>
              </w:rPr>
              <w:t xml:space="preserve">Повторение </w:t>
            </w: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«Что значит жить по правилам» 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08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Повторение «Что значит жить по правилам» 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C65D03">
              <w:rPr>
                <w:rFonts w:ascii="Times New Roman" w:hAnsi="Times New Roman" w:cs="Times New Roman"/>
              </w:rPr>
              <w:t xml:space="preserve">, </w:t>
            </w:r>
          </w:p>
          <w:p w:rsidR="00C65D03" w:rsidRPr="00C65D03" w:rsidRDefault="00C65D03" w:rsidP="00C65D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15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</w:rPr>
              <w:t>В ПР включены задания на умение</w:t>
            </w:r>
            <w:r w:rsidRPr="00C65D03">
              <w:rPr>
                <w:rFonts w:ascii="Times New Roman" w:eastAsia="Calibri" w:hAnsi="Times New Roman" w:cs="Times New Roman"/>
              </w:rPr>
              <w:tab/>
              <w:t xml:space="preserve">выражать собственное отношение к различным способам разрешения межличностных конфликтов;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полученную информацию для соотнесения собственного поведения и поступков других людей с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нормами поведения, установленными законом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15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  <w:b/>
                <w:color w:val="040404"/>
                <w:sz w:val="24"/>
                <w:szCs w:val="24"/>
              </w:rPr>
              <w:lastRenderedPageBreak/>
              <w:t>Глава 3. Экономика (13 часов)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Экономика и её роль в жизни общества. Главные вопросы экономики.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22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Сокращение на 1 час урока «</w:t>
            </w: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Главные вопросы экономики.»</w:t>
            </w: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C542CB" w:rsidRPr="00734886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42CB" w:rsidRDefault="00C542CB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7660B0" w:rsidRDefault="007660B0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7F0E15" w:rsidRDefault="007F0E15" w:rsidP="000E40E4">
      <w:pPr>
        <w:pStyle w:val="Default"/>
        <w:jc w:val="center"/>
        <w:rPr>
          <w:b/>
          <w:bCs/>
          <w:sz w:val="28"/>
          <w:szCs w:val="28"/>
        </w:rPr>
      </w:pPr>
    </w:p>
    <w:p w:rsidR="007F0E15" w:rsidRDefault="007F0E15" w:rsidP="000E40E4">
      <w:pPr>
        <w:pStyle w:val="Default"/>
        <w:jc w:val="center"/>
        <w:rPr>
          <w:b/>
          <w:bCs/>
          <w:sz w:val="28"/>
          <w:szCs w:val="28"/>
        </w:rPr>
      </w:pP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lastRenderedPageBreak/>
        <w:t>Приложение к рабочей программе по учебному предмету на уровне основного общего образования</w:t>
      </w:r>
    </w:p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tbl>
      <w:tblPr>
        <w:tblW w:w="15594" w:type="dxa"/>
        <w:jc w:val="center"/>
        <w:tblLook w:val="01E0" w:firstRow="1" w:lastRow="1" w:firstColumn="1" w:lastColumn="1" w:noHBand="0" w:noVBand="0"/>
      </w:tblPr>
      <w:tblGrid>
        <w:gridCol w:w="5550"/>
        <w:gridCol w:w="4846"/>
        <w:gridCol w:w="5198"/>
      </w:tblGrid>
      <w:tr w:rsidR="0009098E" w:rsidTr="000A154D">
        <w:trPr>
          <w:trHeight w:val="1715"/>
          <w:jc w:val="center"/>
        </w:trPr>
        <w:tc>
          <w:tcPr>
            <w:tcW w:w="5550" w:type="dxa"/>
          </w:tcPr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10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Олефир Н.Н.</w:t>
            </w:r>
          </w:p>
          <w:p w:rsidR="0009098E" w:rsidRDefault="0009098E" w:rsidP="000A154D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09098E" w:rsidRDefault="0009098E" w:rsidP="000A154D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09098E" w:rsidRDefault="0009098E" w:rsidP="000A154D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09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09098E" w:rsidRPr="00F85312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09098E" w:rsidRDefault="0009098E" w:rsidP="000A154D">
            <w:pPr>
              <w:pStyle w:val="2"/>
              <w:ind w:left="1440"/>
              <w:rPr>
                <w:rFonts w:ascii="Times New Roman" w:hAnsi="Times New Roman" w:cs="Times New Roman"/>
              </w:rPr>
            </w:pPr>
          </w:p>
        </w:tc>
      </w:tr>
    </w:tbl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Default="0009098E" w:rsidP="0009098E">
      <w:pPr>
        <w:pStyle w:val="Default"/>
        <w:jc w:val="center"/>
        <w:rPr>
          <w:b/>
          <w:bCs/>
          <w:sz w:val="28"/>
          <w:szCs w:val="28"/>
        </w:rPr>
      </w:pPr>
    </w:p>
    <w:p w:rsidR="0009098E" w:rsidRPr="00734886" w:rsidRDefault="0009098E" w:rsidP="0009098E">
      <w:pPr>
        <w:pStyle w:val="Default"/>
        <w:jc w:val="center"/>
        <w:rPr>
          <w:b/>
          <w:bCs/>
          <w:sz w:val="32"/>
          <w:szCs w:val="32"/>
        </w:rPr>
      </w:pP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09098E" w:rsidRPr="00734886" w:rsidRDefault="0009098E" w:rsidP="0009098E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>
        <w:rPr>
          <w:rFonts w:eastAsia="Calibri"/>
          <w:b/>
          <w:bCs/>
          <w:sz w:val="32"/>
          <w:szCs w:val="32"/>
        </w:rPr>
        <w:t>Обществознание</w:t>
      </w:r>
      <w:r w:rsidRPr="00734886">
        <w:rPr>
          <w:sz w:val="32"/>
          <w:szCs w:val="32"/>
        </w:rPr>
        <w:t>»</w:t>
      </w:r>
    </w:p>
    <w:p w:rsidR="0009098E" w:rsidRDefault="0009098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09098E" w:rsidRPr="00734886" w:rsidRDefault="00F8623E" w:rsidP="0009098E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(8</w:t>
      </w:r>
      <w:r w:rsidR="0009098E">
        <w:rPr>
          <w:rFonts w:ascii="Times New Roman" w:hAnsi="Times New Roman" w:cs="Times New Roman"/>
          <w:sz w:val="32"/>
          <w:szCs w:val="32"/>
        </w:rPr>
        <w:t xml:space="preserve"> В класс)</w:t>
      </w: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jc w:val="center"/>
        <w:rPr>
          <w:sz w:val="28"/>
          <w:szCs w:val="28"/>
        </w:rPr>
      </w:pPr>
    </w:p>
    <w:p w:rsid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О.Н.Каширина</w:t>
      </w:r>
    </w:p>
    <w:p w:rsidR="0059675D" w:rsidRPr="0059675D" w:rsidRDefault="0059675D" w:rsidP="0059675D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учитель обществознания </w:t>
      </w: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Pr="0009098E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«Обществознание», направленные на </w:t>
      </w:r>
      <w:r w:rsidRPr="0099529A">
        <w:rPr>
          <w:rStyle w:val="FontStyle21"/>
          <w:b/>
          <w:sz w:val="24"/>
          <w:szCs w:val="24"/>
        </w:rPr>
        <w:t xml:space="preserve">формирование и развитие </w:t>
      </w:r>
      <w:r w:rsidRPr="0099529A">
        <w:rPr>
          <w:rStyle w:val="FontStyle21"/>
          <w:b/>
          <w:sz w:val="24"/>
          <w:szCs w:val="24"/>
          <w:u w:val="single"/>
        </w:rPr>
        <w:t>несформированных</w:t>
      </w:r>
      <w:r w:rsidRPr="0099529A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09098E" w:rsidRPr="0099529A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09098E" w:rsidRPr="000E40E4" w:rsidRDefault="0009098E" w:rsidP="000E40E4">
      <w:p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0E40E4"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 w:rsidRPr="000E40E4">
        <w:rPr>
          <w:rStyle w:val="FontStyle21"/>
          <w:b/>
          <w:sz w:val="24"/>
          <w:szCs w:val="24"/>
          <w:u w:val="single"/>
        </w:rPr>
        <w:t>несформированных</w:t>
      </w:r>
      <w:r w:rsidRPr="000E40E4"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09098E" w:rsidRDefault="0009098E" w:rsidP="0009098E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В модельных и реальных ситуациях выделять сущностные характеристики и основные виды деятельности людей, объяснять роль мотивов в деятельности человека;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Освоение приемов работы с социально значимой информацией, ее осмысление; развитие способностей обучающихся делать необходимые выводы и давать обоснованные оценки социальным событиям и процессам; развитие социального кругозора и формирование познавательного интереса к изучению общественных дисциплин</w:t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  <w:r w:rsidRPr="000E40E4">
        <w:rPr>
          <w:rStyle w:val="FontStyle21"/>
          <w:sz w:val="24"/>
          <w:szCs w:val="24"/>
        </w:rPr>
        <w:tab/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Находить, извлекать и осмысливать информацию различного характера, полученную из доступных источников (фотоизображений), 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sz w:val="24"/>
          <w:szCs w:val="24"/>
        </w:rPr>
      </w:pPr>
      <w:r w:rsidRPr="000E40E4">
        <w:rPr>
          <w:rStyle w:val="FontStyle21"/>
          <w:sz w:val="24"/>
          <w:szCs w:val="24"/>
        </w:rPr>
        <w:t>Формирование у обучающихся личностных представлений об основах российской гражданской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</w:t>
      </w:r>
    </w:p>
    <w:p w:rsidR="0009098E" w:rsidRPr="000E40E4" w:rsidRDefault="0009098E" w:rsidP="000E40E4">
      <w:pPr>
        <w:pStyle w:val="a3"/>
        <w:numPr>
          <w:ilvl w:val="0"/>
          <w:numId w:val="6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 w:rsidRPr="000E40E4">
        <w:rPr>
          <w:rStyle w:val="FontStyle21"/>
          <w:sz w:val="24"/>
          <w:szCs w:val="24"/>
        </w:rPr>
        <w:t>Характеризовать государственное устройство Российской Федерации, называть органы государственной власти страны; раскрывать достижения российского народа; осознавать значение патриотической позиции в укреплении нашего государства</w:t>
      </w:r>
    </w:p>
    <w:p w:rsidR="0009098E" w:rsidRPr="0009098E" w:rsidRDefault="0009098E" w:rsidP="000E40E4">
      <w:pPr>
        <w:spacing w:after="0" w:line="240" w:lineRule="auto"/>
        <w:rPr>
          <w:rStyle w:val="FontStyle21"/>
          <w:b/>
          <w:sz w:val="24"/>
          <w:szCs w:val="24"/>
        </w:rPr>
      </w:pPr>
    </w:p>
    <w:p w:rsidR="0009098E" w:rsidRP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09098E" w:rsidRDefault="0009098E" w:rsidP="0009098E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</w:p>
    <w:p w:rsidR="00FA7426" w:rsidRPr="0009098E" w:rsidRDefault="00FA7426" w:rsidP="00FA7426">
      <w:pPr>
        <w:pStyle w:val="a3"/>
        <w:spacing w:after="0" w:line="240" w:lineRule="auto"/>
        <w:ind w:left="360"/>
        <w:rPr>
          <w:rStyle w:val="FontStyle21"/>
          <w:b/>
          <w:sz w:val="24"/>
          <w:szCs w:val="24"/>
        </w:rPr>
      </w:pPr>
      <w:r w:rsidRPr="0009098E">
        <w:rPr>
          <w:rStyle w:val="FontStyle21"/>
          <w:b/>
          <w:sz w:val="24"/>
          <w:szCs w:val="24"/>
        </w:rPr>
        <w:t>Содержание</w:t>
      </w: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15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9"/>
        <w:gridCol w:w="7570"/>
      </w:tblGrid>
      <w:tr w:rsidR="00FA7426" w:rsidRPr="00FA7426" w:rsidTr="000A154D">
        <w:trPr>
          <w:trHeight w:val="276"/>
        </w:trPr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3544" w:type="dxa"/>
            <w:vMerge w:val="restart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Основные дидактические единицы</w:t>
            </w:r>
          </w:p>
        </w:tc>
      </w:tr>
      <w:tr w:rsidR="00FA7426" w:rsidRPr="00FA7426" w:rsidTr="000A154D">
        <w:trPr>
          <w:trHeight w:val="276"/>
        </w:trPr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  <w:vMerge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ar-SA"/>
              </w:rPr>
      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Личность. Социальные параметры личности. Индивидуальность человека. Качества сильной личности.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познает мир»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Познание человеком мира и самого себя. Самосознание и самооценка. Способности человека.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и его деятельность»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Деятельность человека, ее основные формы (труд, игра, учение). Мотивы деятельности. Связь между деятельностью и формированием личности. Знания и умения как условие успешной деятельности.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«Потребности человека»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Потребности человека – биологические, социальные, духовные. Индивидуальный характер потребностей. Люди с ограниченными возможностями и особыми потребностями. Духовный мир человека. Мысли и чувства.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«На пути к жизненному успеху» 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A7426" w:rsidRPr="00FA7426" w:rsidTr="000A154D">
        <w:tc>
          <w:tcPr>
            <w:tcW w:w="3544" w:type="dxa"/>
          </w:tcPr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      </w:r>
          </w:p>
        </w:tc>
        <w:tc>
          <w:tcPr>
            <w:tcW w:w="3544" w:type="dxa"/>
          </w:tcPr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«Межличностные отношения»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Человек и ближайшее социальное окружение. Межличностные отношения. Роль чувств в отношениях между людьми. Сотрудничество и соперничество. Солидарность, лояльность, толерантность, взаимопонимание.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«Человек в группе»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Социальные группы (большие и малые). Человек в малой группе. Группы формальные и неформальные. Лидеры. Групповые нормы.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«Общение»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Общение – форма отношения человека к окружающему миру. Цели общения. Средства общения. Особенности общения со сверстниками, старшими и младшими.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«Конфликты в межличностных отношениях» </w:t>
            </w:r>
          </w:p>
          <w:p w:rsidR="00FA7426" w:rsidRPr="00FA7426" w:rsidRDefault="00FA7426" w:rsidP="000A154D">
            <w:pPr>
              <w:widowControl w:val="0"/>
              <w:autoSpaceDE w:val="0"/>
              <w:autoSpaceDN w:val="0"/>
              <w:adjustRightInd w:val="0"/>
              <w:spacing w:after="175" w:line="240" w:lineRule="auto"/>
              <w:ind w:left="60" w:right="40" w:firstLine="340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A7426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  <w:t>Межличностные конфликты и причины их возникновения. Агрессивное повеление. Конструктивное разрешение конфликта. Как победить обиду и установить контакт.</w:t>
            </w:r>
          </w:p>
          <w:p w:rsidR="00FA7426" w:rsidRPr="00FA7426" w:rsidRDefault="00FA7426" w:rsidP="000A154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Pr="00FA7426" w:rsidRDefault="00FA7426" w:rsidP="00FA7426">
      <w:pPr>
        <w:pStyle w:val="a3"/>
        <w:spacing w:after="0" w:line="240" w:lineRule="auto"/>
        <w:ind w:left="360"/>
        <w:jc w:val="both"/>
        <w:rPr>
          <w:rStyle w:val="FontStyle21"/>
          <w:b/>
          <w:sz w:val="24"/>
          <w:szCs w:val="24"/>
        </w:rPr>
      </w:pPr>
      <w:r w:rsidRPr="002E64C6">
        <w:rPr>
          <w:rStyle w:val="FontStyle21"/>
          <w:b/>
          <w:sz w:val="24"/>
          <w:szCs w:val="24"/>
        </w:rPr>
        <w:t xml:space="preserve">Тематическое планирование </w:t>
      </w:r>
      <w:r w:rsidR="00C65D03">
        <w:rPr>
          <w:rStyle w:val="FontStyle21"/>
          <w:b/>
          <w:sz w:val="24"/>
          <w:szCs w:val="24"/>
        </w:rPr>
        <w:t>8</w:t>
      </w:r>
      <w:r w:rsidR="00F47577">
        <w:rPr>
          <w:rStyle w:val="FontStyle21"/>
          <w:b/>
          <w:sz w:val="24"/>
          <w:szCs w:val="24"/>
        </w:rPr>
        <w:t>Б</w:t>
      </w:r>
      <w:r w:rsidRPr="00FA7426">
        <w:rPr>
          <w:rStyle w:val="FontStyle21"/>
          <w:b/>
          <w:sz w:val="24"/>
          <w:szCs w:val="24"/>
        </w:rPr>
        <w:t xml:space="preserve"> класс</w:t>
      </w:r>
    </w:p>
    <w:tbl>
      <w:tblPr>
        <w:tblW w:w="15850" w:type="dxa"/>
        <w:jc w:val="center"/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020" w:firstRow="1" w:lastRow="0" w:firstColumn="0" w:lastColumn="0" w:noHBand="0" w:noVBand="0"/>
      </w:tblPr>
      <w:tblGrid>
        <w:gridCol w:w="2990"/>
        <w:gridCol w:w="1048"/>
        <w:gridCol w:w="5692"/>
        <w:gridCol w:w="1198"/>
        <w:gridCol w:w="1198"/>
        <w:gridCol w:w="3724"/>
      </w:tblGrid>
      <w:tr w:rsidR="00C65D03" w:rsidRPr="00C65D03" w:rsidTr="00041389">
        <w:trPr>
          <w:trHeight w:val="47"/>
          <w:jc w:val="center"/>
        </w:trPr>
        <w:tc>
          <w:tcPr>
            <w:tcW w:w="29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Название темы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Кол-во часов на тему</w:t>
            </w:r>
          </w:p>
        </w:tc>
        <w:tc>
          <w:tcPr>
            <w:tcW w:w="56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  <w:bCs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612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ind w:left="-142"/>
              <w:jc w:val="center"/>
              <w:rPr>
                <w:rFonts w:ascii="Times New Roman" w:eastAsia="Calibri" w:hAnsi="Times New Roman" w:cs="Times New Roman"/>
                <w:b/>
                <w:lang w:val="x-none"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Дата проведения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04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56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aps/>
                <w:lang w:val="x-none"/>
              </w:rPr>
            </w:pP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план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факт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примечание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1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2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3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4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5</w:t>
            </w: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C65D03">
              <w:rPr>
                <w:rFonts w:ascii="Times New Roman" w:eastAsia="Calibri" w:hAnsi="Times New Roman" w:cs="Times New Roman"/>
                <w:b/>
              </w:rPr>
              <w:t>6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lastRenderedPageBreak/>
              <w:t>Наука в современном обществе.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Религия как одна из форм культуры.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26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.11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03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</w:t>
            </w: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Религия как одна из форм культуры.</w:t>
            </w:r>
            <w:r w:rsidRPr="00C65D03">
              <w:rPr>
                <w:rFonts w:ascii="Times New Roman" w:eastAsia="Calibri" w:hAnsi="Times New Roman" w:cs="Times New Roman"/>
              </w:rPr>
              <w:t>»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hAnsi="Times New Roman" w:cs="Times New Roman"/>
              </w:rPr>
              <w:t xml:space="preserve">Повторение </w:t>
            </w: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«Что значит жить по правилам» 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Обобщение и систематизация знаний по теме: «Сфера духовной культуры»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10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>Повторение «Что значит жить по правилам» .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«Права и обязанности граждан».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«Почему важно соблюдать законы».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«Защита Отечества».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«Для чего нужна дисциплина».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«Виновен – отвечай». 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  <w:t xml:space="preserve">«Кто стоит на страже закона». </w:t>
            </w:r>
          </w:p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Повторим изученное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  <w:lang w:val="x-none"/>
              </w:rPr>
              <w:t>Организация совместной учебной деятельности</w:t>
            </w:r>
            <w:r w:rsidRPr="00C65D03">
              <w:rPr>
                <w:rFonts w:ascii="Times New Roman" w:hAnsi="Times New Roman" w:cs="Times New Roman"/>
              </w:rPr>
              <w:t xml:space="preserve">, </w:t>
            </w:r>
          </w:p>
          <w:p w:rsidR="00C65D03" w:rsidRPr="00C65D03" w:rsidRDefault="00C65D03" w:rsidP="00C65D0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65D03">
              <w:rPr>
                <w:rFonts w:ascii="Times New Roman" w:hAnsi="Times New Roman" w:cs="Times New Roman"/>
                <w:lang w:val="x-none"/>
              </w:rPr>
              <w:t>фронтальный опрос, самостоятельная работа; тренажер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17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</w:rPr>
              <w:t>Добавлен 1 час за счёт сокращения количества часов на тему «Повторение»</w:t>
            </w:r>
          </w:p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</w:rPr>
              <w:t>В ПР включены задания на умение</w:t>
            </w:r>
            <w:r w:rsidRPr="00C65D03">
              <w:rPr>
                <w:rFonts w:ascii="Times New Roman" w:eastAsia="Calibri" w:hAnsi="Times New Roman" w:cs="Times New Roman"/>
              </w:rPr>
              <w:tab/>
              <w:t xml:space="preserve">выражать собственное отношение к различным способам разрешения межличностных конфликтов;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развитие способностей обучающихся делать необходимые выводы и давать обоснованные оценки социальным событиям и процессам;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применять полученную </w:t>
            </w:r>
            <w:r w:rsidR="00F8623E"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информацию для соотнесения собственного поведения и поступков других людей с нормами поведения, установленными законом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; </w:t>
            </w:r>
            <w:r w:rsidRPr="00C65D0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исследовать несложные практические ситуации, связанные с защитой прав и интересов детей, оставшихся без попечения родителей;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15850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eastAsia="Calibri" w:hAnsi="Times New Roman" w:cs="Times New Roman"/>
                <w:b/>
                <w:color w:val="040404"/>
                <w:sz w:val="24"/>
                <w:szCs w:val="24"/>
              </w:rPr>
              <w:lastRenderedPageBreak/>
              <w:t>Глава 3. Экономика (13 часов)</w:t>
            </w:r>
          </w:p>
        </w:tc>
      </w:tr>
      <w:tr w:rsidR="00C65D03" w:rsidRPr="00C65D03" w:rsidTr="00041389">
        <w:trPr>
          <w:trHeight w:val="47"/>
          <w:jc w:val="center"/>
        </w:trPr>
        <w:tc>
          <w:tcPr>
            <w:tcW w:w="2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Экономика и её роль в жизни общества. Главные вопросы экономики.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1</w:t>
            </w:r>
          </w:p>
        </w:tc>
        <w:tc>
          <w:tcPr>
            <w:tcW w:w="5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C65D03" w:rsidRPr="00C65D03" w:rsidRDefault="00C65D03" w:rsidP="00C65D0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Устный опрос, задания в рабочей тетради, оценивание учащихся за работу на уроке, работа с карточками.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C65D03" w:rsidRPr="00C65D03" w:rsidRDefault="007F0E15" w:rsidP="00C65D03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left="180"/>
              <w:jc w:val="center"/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24</w:t>
            </w:r>
            <w:r w:rsidR="00C65D03"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  <w:lang w:val="en-US"/>
              </w:rPr>
              <w:t>.12</w:t>
            </w:r>
          </w:p>
        </w:tc>
        <w:tc>
          <w:tcPr>
            <w:tcW w:w="1198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x-none"/>
              </w:rPr>
            </w:pPr>
          </w:p>
        </w:tc>
        <w:tc>
          <w:tcPr>
            <w:tcW w:w="372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65D03" w:rsidRPr="00C65D03" w:rsidRDefault="00C65D03" w:rsidP="00C65D0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C65D03">
              <w:rPr>
                <w:rFonts w:ascii="Times New Roman" w:hAnsi="Times New Roman" w:cs="Times New Roman"/>
              </w:rPr>
              <w:t>Сокращение на 1 час урока «</w:t>
            </w:r>
            <w:r w:rsidRPr="00C65D03">
              <w:rPr>
                <w:rFonts w:ascii="Times New Roman" w:eastAsia="Calibri" w:hAnsi="Times New Roman" w:cs="Times New Roman"/>
                <w:color w:val="040404"/>
                <w:sz w:val="24"/>
                <w:szCs w:val="24"/>
              </w:rPr>
              <w:t>Главные вопросы экономики.»</w:t>
            </w:r>
          </w:p>
        </w:tc>
        <w:bookmarkStart w:id="0" w:name="_GoBack"/>
        <w:bookmarkEnd w:id="0"/>
      </w:tr>
    </w:tbl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A7426" w:rsidRDefault="00FA7426" w:rsidP="00FA7426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09098E" w:rsidRPr="00734886" w:rsidRDefault="0009098E" w:rsidP="0009098E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098E" w:rsidRDefault="0009098E" w:rsidP="0009098E">
      <w:pPr>
        <w:spacing w:after="0" w:line="240" w:lineRule="auto"/>
        <w:rPr>
          <w:sz w:val="28"/>
          <w:szCs w:val="28"/>
        </w:rPr>
      </w:pPr>
    </w:p>
    <w:p w:rsidR="0009098E" w:rsidRDefault="0009098E" w:rsidP="0009098E"/>
    <w:p w:rsidR="0009098E" w:rsidRDefault="0009098E" w:rsidP="00C542CB">
      <w:pPr>
        <w:spacing w:after="0" w:line="240" w:lineRule="auto"/>
        <w:rPr>
          <w:sz w:val="28"/>
          <w:szCs w:val="28"/>
        </w:rPr>
      </w:pPr>
    </w:p>
    <w:p w:rsidR="004E4F18" w:rsidRDefault="004E4F18"/>
    <w:p w:rsidR="000E40E4" w:rsidRDefault="000E40E4" w:rsidP="000E40E4">
      <w:pPr>
        <w:pStyle w:val="Default"/>
        <w:jc w:val="center"/>
        <w:rPr>
          <w:b/>
          <w:bCs/>
          <w:sz w:val="28"/>
          <w:szCs w:val="28"/>
        </w:rPr>
      </w:pPr>
    </w:p>
    <w:sectPr w:rsidR="000E40E4" w:rsidSect="00C542CB">
      <w:pgSz w:w="16838" w:h="11906" w:orient="landscape"/>
      <w:pgMar w:top="567" w:right="709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4BA4" w:rsidRDefault="00D34BA4" w:rsidP="000E40E4">
      <w:pPr>
        <w:spacing w:after="0" w:line="240" w:lineRule="auto"/>
      </w:pPr>
      <w:r>
        <w:separator/>
      </w:r>
    </w:p>
  </w:endnote>
  <w:endnote w:type="continuationSeparator" w:id="0">
    <w:p w:rsidR="00D34BA4" w:rsidRDefault="00D34BA4" w:rsidP="000E40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4BA4" w:rsidRDefault="00D34BA4" w:rsidP="000E40E4">
      <w:pPr>
        <w:spacing w:after="0" w:line="240" w:lineRule="auto"/>
      </w:pPr>
      <w:r>
        <w:separator/>
      </w:r>
    </w:p>
  </w:footnote>
  <w:footnote w:type="continuationSeparator" w:id="0">
    <w:p w:rsidR="00D34BA4" w:rsidRDefault="00D34BA4" w:rsidP="000E40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8C230D"/>
    <w:multiLevelType w:val="hybridMultilevel"/>
    <w:tmpl w:val="DF348F6E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5F11D3"/>
    <w:multiLevelType w:val="hybridMultilevel"/>
    <w:tmpl w:val="11D455B2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07378F5"/>
    <w:multiLevelType w:val="hybridMultilevel"/>
    <w:tmpl w:val="65ECA5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E076F3"/>
    <w:multiLevelType w:val="hybridMultilevel"/>
    <w:tmpl w:val="3580FB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C3D45"/>
    <w:multiLevelType w:val="hybridMultilevel"/>
    <w:tmpl w:val="7E6209A6"/>
    <w:lvl w:ilvl="0" w:tplc="B0A63E4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75B119D"/>
    <w:multiLevelType w:val="hybridMultilevel"/>
    <w:tmpl w:val="1F94C0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25148D"/>
    <w:multiLevelType w:val="hybridMultilevel"/>
    <w:tmpl w:val="1D34C6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50B66"/>
    <w:multiLevelType w:val="hybridMultilevel"/>
    <w:tmpl w:val="43268422"/>
    <w:lvl w:ilvl="0" w:tplc="B0A63E4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8"/>
  </w:num>
  <w:num w:numId="5">
    <w:abstractNumId w:val="4"/>
  </w:num>
  <w:num w:numId="6">
    <w:abstractNumId w:val="1"/>
  </w:num>
  <w:num w:numId="7">
    <w:abstractNumId w:val="0"/>
  </w:num>
  <w:num w:numId="8">
    <w:abstractNumId w:val="9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2CB"/>
    <w:rsid w:val="0009098E"/>
    <w:rsid w:val="000A154D"/>
    <w:rsid w:val="000E40E4"/>
    <w:rsid w:val="0023100F"/>
    <w:rsid w:val="002F51D2"/>
    <w:rsid w:val="0044308E"/>
    <w:rsid w:val="004E4F18"/>
    <w:rsid w:val="0059675D"/>
    <w:rsid w:val="005A5621"/>
    <w:rsid w:val="00633AA4"/>
    <w:rsid w:val="006B1F30"/>
    <w:rsid w:val="007660B0"/>
    <w:rsid w:val="007F0E15"/>
    <w:rsid w:val="008E708F"/>
    <w:rsid w:val="00C542CB"/>
    <w:rsid w:val="00C65D03"/>
    <w:rsid w:val="00D14B62"/>
    <w:rsid w:val="00D34BA4"/>
    <w:rsid w:val="00E763D9"/>
    <w:rsid w:val="00EF30D3"/>
    <w:rsid w:val="00F47577"/>
    <w:rsid w:val="00F8623E"/>
    <w:rsid w:val="00FA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FAE2C0-9B45-4FF2-95DA-716C0BB4EA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5D03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42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C542CB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character" w:customStyle="1" w:styleId="FontStyle21">
    <w:name w:val="Font Style21"/>
    <w:rsid w:val="005A5621"/>
    <w:rPr>
      <w:rFonts w:ascii="Times New Roman" w:hAnsi="Times New Roman" w:cs="Times New Roman"/>
      <w:color w:val="000000"/>
      <w:sz w:val="22"/>
      <w:szCs w:val="22"/>
    </w:rPr>
  </w:style>
  <w:style w:type="paragraph" w:styleId="a3">
    <w:name w:val="List Paragraph"/>
    <w:basedOn w:val="a"/>
    <w:uiPriority w:val="34"/>
    <w:qFormat/>
    <w:rsid w:val="005A5621"/>
    <w:pPr>
      <w:ind w:left="720"/>
      <w:contextualSpacing/>
    </w:pPr>
  </w:style>
  <w:style w:type="paragraph" w:customStyle="1" w:styleId="Style5">
    <w:name w:val="Style5"/>
    <w:basedOn w:val="a"/>
    <w:uiPriority w:val="99"/>
    <w:rsid w:val="005A5621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0E4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E40E4"/>
  </w:style>
  <w:style w:type="paragraph" w:styleId="a6">
    <w:name w:val="footer"/>
    <w:basedOn w:val="a"/>
    <w:link w:val="a7"/>
    <w:uiPriority w:val="99"/>
    <w:unhideWhenUsed/>
    <w:rsid w:val="000E40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E40E4"/>
  </w:style>
  <w:style w:type="paragraph" w:styleId="a8">
    <w:name w:val="Balloon Text"/>
    <w:basedOn w:val="a"/>
    <w:link w:val="a9"/>
    <w:uiPriority w:val="99"/>
    <w:semiHidden/>
    <w:unhideWhenUsed/>
    <w:rsid w:val="000E40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E40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3258</Words>
  <Characters>18575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Жолудевы</dc:creator>
  <cp:lastModifiedBy>k318</cp:lastModifiedBy>
  <cp:revision>5</cp:revision>
  <cp:lastPrinted>2020-12-09T15:34:00Z</cp:lastPrinted>
  <dcterms:created xsi:type="dcterms:W3CDTF">2020-12-09T16:49:00Z</dcterms:created>
  <dcterms:modified xsi:type="dcterms:W3CDTF">2020-12-10T01:05:00Z</dcterms:modified>
</cp:coreProperties>
</file>