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56" w:rsidRPr="00631556" w:rsidRDefault="00631556" w:rsidP="00631556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31556">
        <w:rPr>
          <w:rFonts w:ascii="Arial" w:eastAsia="Times New Roman" w:hAnsi="Arial" w:cs="Arial"/>
          <w:kern w:val="36"/>
          <w:sz w:val="42"/>
          <w:szCs w:val="42"/>
          <w:lang w:eastAsia="ru-RU"/>
        </w:rPr>
        <w:t>Утверждено расписание ЕГЭ в 2024 году</w:t>
      </w:r>
    </w:p>
    <w:p w:rsidR="00631556" w:rsidRDefault="00631556" w:rsidP="0063155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:rsidR="00631556" w:rsidRPr="00631556" w:rsidRDefault="00631556" w:rsidP="0063155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 xml:space="preserve">Совместными приказами </w:t>
      </w:r>
      <w:proofErr w:type="spell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Минпросвещения</w:t>
      </w:r>
      <w:proofErr w:type="spellEnd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 xml:space="preserve"> РФ и </w:t>
      </w:r>
      <w:proofErr w:type="spell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Рособрнадзора</w:t>
      </w:r>
      <w:proofErr w:type="spellEnd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 xml:space="preserve"> утверждено расписание</w:t>
      </w:r>
      <w:r>
        <w:rPr>
          <w:rFonts w:ascii="Open Sans" w:eastAsia="Times New Roman" w:hAnsi="Open Sans" w:cs="Open Sans"/>
          <w:sz w:val="21"/>
          <w:szCs w:val="21"/>
          <w:lang w:eastAsia="ru-RU"/>
        </w:rPr>
        <w:t xml:space="preserve"> ЕГЭ 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в 2024 году. Документы зарегистрированы Минюстом 29 декабря 2023 года.</w:t>
      </w:r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ЕГЭ</w:t>
      </w:r>
    </w:p>
    <w:p w:rsidR="00631556" w:rsidRPr="00631556" w:rsidRDefault="00631556" w:rsidP="0063155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 xml:space="preserve">Экзамены по обязательным предметам — русскому языку и математике — идут одними из первых. Как пояснили в </w:t>
      </w:r>
      <w:proofErr w:type="spell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Рособрнадзоре</w:t>
      </w:r>
      <w:proofErr w:type="spellEnd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, сделано это для своевременной выдачи аттестатов о среднем общем образовании экзамены, так как русский и математика — самые массовые предметы.</w:t>
      </w:r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775BA71" wp14:editId="2A7E7F28">
                <wp:extent cx="304800" cy="304800"/>
                <wp:effectExtent l="0" t="0" r="0" b="0"/>
                <wp:docPr id="2" name="Прямоугольник 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CW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zgUJ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31556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 РАСПИСАНИЕ ЕГЭ-2024</w:t>
      </w:r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Досрочный период:</w:t>
      </w:r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22 марта — география, литература;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26 марта — русский язык;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29 марта — математика (база и профиль);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2 апреля — биология, иностранные языки (письменно), физика;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5 апреля — иностранные языки (устно);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9 апреля — информатика, обществознание;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12 апреля — история, химия.</w:t>
      </w:r>
      <w:proofErr w:type="gramEnd"/>
    </w:p>
    <w:p w:rsidR="00631556" w:rsidRPr="00631556" w:rsidRDefault="00631556" w:rsidP="0063155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Резервные дни: 15 апреля — русский язык, 18 апреля — математика (базовый и профильный уровни), 19 апреля — биология, иностранные языки (письменно), литература, обществознание, физика, 22 апреля — география, иностранные языки (устно), информатика, история, химия.</w:t>
      </w:r>
      <w:proofErr w:type="gramEnd"/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Основной период:</w:t>
      </w:r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23 мая — география, литература, химия;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28 мая — русский язык;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31 мая — математика (база и профиль);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4 июня — обществознание;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7, 8 июня — информатика;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10 июня — история, физика;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13 июня — биология, иностранные языки (письменно);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17, 18 июня — иностранные языки (устно).</w:t>
      </w:r>
      <w:proofErr w:type="gramEnd"/>
    </w:p>
    <w:p w:rsidR="00631556" w:rsidRPr="00631556" w:rsidRDefault="00631556" w:rsidP="00631556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Резервные дни: 20 июня — русский язык, 21 июня — география, литература, физика, 24 июня — математика, 25 июня — информатика, обществознание, химия, 26 июня — иностранные языки (устно), история, 27 июня — биология, иностранные языки (письменно), 1 июля — по всем учебным предметам.</w:t>
      </w:r>
      <w:proofErr w:type="gramEnd"/>
    </w:p>
    <w:p w:rsidR="00631556" w:rsidRPr="00631556" w:rsidRDefault="00631556" w:rsidP="0063155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631556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Дополнительный период:</w:t>
      </w:r>
    </w:p>
    <w:p w:rsidR="00093CBF" w:rsidRPr="00631556" w:rsidRDefault="00631556" w:rsidP="00631556">
      <w:pPr>
        <w:shd w:val="clear" w:color="auto" w:fill="FFFFFF"/>
        <w:spacing w:after="225" w:line="240" w:lineRule="auto"/>
      </w:pPr>
      <w:proofErr w:type="gramStart"/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t>4 сентября — русский язык;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9 сентября — математика (база);</w:t>
      </w:r>
      <w:r w:rsidRPr="00631556">
        <w:rPr>
          <w:rFonts w:ascii="Open Sans" w:eastAsia="Times New Roman" w:hAnsi="Open Sans" w:cs="Open Sans"/>
          <w:sz w:val="21"/>
          <w:szCs w:val="21"/>
          <w:lang w:eastAsia="ru-RU"/>
        </w:rPr>
        <w:br/>
        <w:t>23 сентября — математика (база), русский язык.</w:t>
      </w:r>
      <w:bookmarkStart w:id="0" w:name="_GoBack"/>
      <w:bookmarkEnd w:id="0"/>
      <w:proofErr w:type="gramEnd"/>
    </w:p>
    <w:sectPr w:rsidR="00093CBF" w:rsidRPr="0063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C"/>
    <w:rsid w:val="00093CBF"/>
    <w:rsid w:val="002704EC"/>
    <w:rsid w:val="006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31556"/>
  </w:style>
  <w:style w:type="character" w:styleId="a3">
    <w:name w:val="Hyperlink"/>
    <w:basedOn w:val="a0"/>
    <w:uiPriority w:val="99"/>
    <w:semiHidden/>
    <w:unhideWhenUsed/>
    <w:rsid w:val="00631556"/>
    <w:rPr>
      <w:color w:val="0000FF"/>
      <w:u w:val="single"/>
    </w:rPr>
  </w:style>
  <w:style w:type="character" w:customStyle="1" w:styleId="byline">
    <w:name w:val="byline"/>
    <w:basedOn w:val="a0"/>
    <w:rsid w:val="00631556"/>
  </w:style>
  <w:style w:type="character" w:customStyle="1" w:styleId="author">
    <w:name w:val="author"/>
    <w:basedOn w:val="a0"/>
    <w:rsid w:val="00631556"/>
  </w:style>
  <w:style w:type="paragraph" w:styleId="a4">
    <w:name w:val="Normal (Web)"/>
    <w:basedOn w:val="a"/>
    <w:uiPriority w:val="99"/>
    <w:semiHidden/>
    <w:unhideWhenUsed/>
    <w:rsid w:val="0063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5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31556"/>
  </w:style>
  <w:style w:type="character" w:styleId="a3">
    <w:name w:val="Hyperlink"/>
    <w:basedOn w:val="a0"/>
    <w:uiPriority w:val="99"/>
    <w:semiHidden/>
    <w:unhideWhenUsed/>
    <w:rsid w:val="00631556"/>
    <w:rPr>
      <w:color w:val="0000FF"/>
      <w:u w:val="single"/>
    </w:rPr>
  </w:style>
  <w:style w:type="character" w:customStyle="1" w:styleId="byline">
    <w:name w:val="byline"/>
    <w:basedOn w:val="a0"/>
    <w:rsid w:val="00631556"/>
  </w:style>
  <w:style w:type="character" w:customStyle="1" w:styleId="author">
    <w:name w:val="author"/>
    <w:basedOn w:val="a0"/>
    <w:rsid w:val="00631556"/>
  </w:style>
  <w:style w:type="paragraph" w:styleId="a4">
    <w:name w:val="Normal (Web)"/>
    <w:basedOn w:val="a"/>
    <w:uiPriority w:val="99"/>
    <w:semiHidden/>
    <w:unhideWhenUsed/>
    <w:rsid w:val="0063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5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2024-02-07T06:45:00Z</dcterms:created>
  <dcterms:modified xsi:type="dcterms:W3CDTF">2024-02-07T06:46:00Z</dcterms:modified>
</cp:coreProperties>
</file>